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7F9922F5" w:rsidR="006358BA" w:rsidRDefault="00CC7830" w:rsidP="006F61C6">
      <w:pPr>
        <w:pStyle w:val="CRCoverPage"/>
        <w:tabs>
          <w:tab w:val="right" w:pos="10440"/>
        </w:tabs>
        <w:spacing w:after="0"/>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CB7DFD">
        <w:rPr>
          <w:rFonts w:cs="Arial"/>
          <w:b/>
          <w:sz w:val="24"/>
          <w:szCs w:val="24"/>
        </w:rPr>
        <w:t>8</w:t>
      </w:r>
      <w:r>
        <w:rPr>
          <w:rFonts w:cs="Arial"/>
          <w:b/>
          <w:sz w:val="24"/>
          <w:szCs w:val="24"/>
        </w:rPr>
        <w:t>-e</w:t>
      </w:r>
      <w:r w:rsidR="006F61C6">
        <w:rPr>
          <w:rFonts w:cs="Arial"/>
          <w:b/>
          <w:sz w:val="24"/>
          <w:szCs w:val="24"/>
        </w:rPr>
        <w:t xml:space="preserve">                       </w:t>
      </w:r>
      <w:r w:rsidR="006358BA">
        <w:rPr>
          <w:b/>
          <w:i/>
          <w:noProof/>
          <w:sz w:val="28"/>
        </w:rPr>
        <w:tab/>
      </w:r>
      <w:r w:rsidR="006F61C6">
        <w:rPr>
          <w:b/>
          <w:i/>
          <w:noProof/>
          <w:sz w:val="28"/>
        </w:rPr>
        <w:t xml:space="preserve">     </w:t>
      </w:r>
      <w:r w:rsidR="00267E9F" w:rsidRPr="00267E9F">
        <w:rPr>
          <w:rFonts w:cs="Arial"/>
          <w:b/>
          <w:sz w:val="24"/>
          <w:szCs w:val="24"/>
        </w:rPr>
        <w:t>R4-</w:t>
      </w:r>
      <w:r w:rsidR="00611578">
        <w:rPr>
          <w:rFonts w:cs="Arial"/>
          <w:b/>
          <w:sz w:val="24"/>
          <w:szCs w:val="24"/>
        </w:rPr>
        <w:t>2</w:t>
      </w:r>
      <w:r w:rsidR="00CB7DFD">
        <w:rPr>
          <w:rFonts w:cs="Arial"/>
          <w:b/>
          <w:sz w:val="24"/>
          <w:szCs w:val="24"/>
        </w:rPr>
        <w:t>10</w:t>
      </w:r>
      <w:r w:rsidR="00935A6D">
        <w:rPr>
          <w:rFonts w:cs="Arial"/>
          <w:b/>
          <w:sz w:val="24"/>
          <w:szCs w:val="24"/>
        </w:rPr>
        <w:t>7316</w:t>
      </w:r>
    </w:p>
    <w:p w14:paraId="31DCE6A5" w14:textId="40747163" w:rsidR="00D415E5" w:rsidRDefault="00CB7DFD"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5D5494">
        <w:rPr>
          <w:b/>
          <w:sz w:val="24"/>
          <w:szCs w:val="24"/>
          <w:lang w:eastAsia="zh-CN"/>
        </w:rPr>
        <w:t>Apr. 12</w:t>
      </w:r>
      <w:r w:rsidR="005D5494" w:rsidRPr="00BF1228">
        <w:rPr>
          <w:b/>
          <w:sz w:val="24"/>
          <w:szCs w:val="24"/>
          <w:lang w:eastAsia="zh-CN"/>
        </w:rPr>
        <w:t>-</w:t>
      </w:r>
      <w:r w:rsidR="005D5494">
        <w:rPr>
          <w:b/>
          <w:sz w:val="24"/>
          <w:szCs w:val="24"/>
          <w:lang w:eastAsia="zh-CN"/>
        </w:rPr>
        <w:t>20</w:t>
      </w:r>
      <w:r w:rsidR="005D5494" w:rsidRPr="00BF1228">
        <w:rPr>
          <w:b/>
          <w:sz w:val="24"/>
          <w:szCs w:val="24"/>
          <w:lang w:eastAsia="zh-CN"/>
        </w:rPr>
        <w:t>, 202</w:t>
      </w:r>
      <w:r w:rsidR="005D5494">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53B2A2CD"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A00C3" w:rsidRPr="005A00C3">
        <w:rPr>
          <w:rFonts w:cs="Arial"/>
          <w:sz w:val="22"/>
        </w:rPr>
        <w:t>Discussion on frequency range definition for 52-71GHz</w:t>
      </w:r>
    </w:p>
    <w:p w14:paraId="73BCD5A1" w14:textId="65C9C48E"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5A00C3" w:rsidRPr="005A00C3">
        <w:rPr>
          <w:rFonts w:ascii="Arial" w:hAnsi="Arial" w:cs="Arial"/>
          <w:sz w:val="22"/>
        </w:rPr>
        <w:t>8.12.6</w:t>
      </w:r>
      <w:r w:rsidR="005A00C3" w:rsidRPr="005A00C3">
        <w:rPr>
          <w:rFonts w:ascii="Arial" w:hAnsi="Arial" w:cs="Arial"/>
          <w:sz w:val="22"/>
        </w:rPr>
        <w:tab/>
        <w:t>Others</w:t>
      </w:r>
      <w:r w:rsidR="005A00C3" w:rsidRPr="005A00C3">
        <w:rPr>
          <w:rFonts w:ascii="Arial" w:hAnsi="Arial" w:cs="Arial"/>
          <w:sz w:val="22"/>
        </w:rPr>
        <w:tab/>
        <w:t>[NR_ext_to_71GHz-Core]</w:t>
      </w:r>
    </w:p>
    <w:p w14:paraId="2E5C6AEA" w14:textId="1C3CFE9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5A00C3">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321D2F87" w:rsidR="00577141" w:rsidRDefault="005A00C3" w:rsidP="00577141">
      <w:pPr>
        <w:overflowPunct/>
        <w:autoSpaceDE/>
        <w:autoSpaceDN/>
        <w:adjustRightInd/>
        <w:spacing w:after="0"/>
        <w:jc w:val="both"/>
        <w:textAlignment w:val="auto"/>
        <w:rPr>
          <w:rFonts w:eastAsia="SimSun"/>
          <w:lang w:eastAsia="zh-CN"/>
        </w:rPr>
      </w:pPr>
      <w:r>
        <w:rPr>
          <w:rFonts w:eastAsia="SimSun"/>
          <w:lang w:eastAsia="zh-CN"/>
        </w:rPr>
        <w:t>With the support of NR in the frequency range of 52.6 to 71GHz, the question on whether a new frequency range should be introduced or the FR2 range extended should be decided in RAN4. Regardless of the choice</w:t>
      </w:r>
      <w:r w:rsidR="00807653">
        <w:rPr>
          <w:rFonts w:eastAsia="SimSun"/>
          <w:lang w:eastAsia="zh-CN"/>
        </w:rPr>
        <w:t>,</w:t>
      </w:r>
      <w:r>
        <w:rPr>
          <w:rFonts w:eastAsia="SimSun"/>
          <w:lang w:eastAsia="zh-CN"/>
        </w:rPr>
        <w:t xml:space="preserve"> some </w:t>
      </w:r>
      <w:r w:rsidR="00935A6D">
        <w:rPr>
          <w:rFonts w:eastAsia="SimSun"/>
          <w:lang w:eastAsia="zh-CN"/>
        </w:rPr>
        <w:t>coexistence</w:t>
      </w:r>
      <w:r>
        <w:rPr>
          <w:rFonts w:eastAsia="SimSun"/>
          <w:lang w:eastAsia="zh-CN"/>
        </w:rPr>
        <w:t xml:space="preserve"> aspects should be handled and are discussed in this contribution.</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0AADA325" w14:textId="239D1BB5" w:rsidR="005A00C3" w:rsidRPr="005A00C3" w:rsidRDefault="005A00C3" w:rsidP="005A00C3">
      <w:pPr>
        <w:spacing w:after="0"/>
        <w:rPr>
          <w:lang w:eastAsia="zh-CN"/>
        </w:rPr>
      </w:pPr>
      <w:r>
        <w:rPr>
          <w:rFonts w:eastAsia="SimSun"/>
          <w:lang w:eastAsia="zh-CN"/>
        </w:rPr>
        <w:t xml:space="preserve">We have no strong opinion whether the support of the 52.6 to 71GHz NR support is under either </w:t>
      </w:r>
      <w:r w:rsidRPr="005A00C3">
        <w:rPr>
          <w:rFonts w:eastAsia="MS Mincho"/>
          <w:sz w:val="18"/>
          <w:szCs w:val="18"/>
        </w:rPr>
        <w:t xml:space="preserve">FR3 </w:t>
      </w:r>
      <w:r>
        <w:rPr>
          <w:sz w:val="18"/>
          <w:szCs w:val="18"/>
        </w:rPr>
        <w:t>(</w:t>
      </w:r>
      <w:r w:rsidRPr="005A00C3">
        <w:rPr>
          <w:sz w:val="18"/>
          <w:szCs w:val="18"/>
        </w:rPr>
        <w:t>52600 MHz – 71000 MHz</w:t>
      </w:r>
      <w:r>
        <w:rPr>
          <w:sz w:val="18"/>
          <w:szCs w:val="18"/>
        </w:rPr>
        <w:t>)</w:t>
      </w:r>
    </w:p>
    <w:p w14:paraId="422E3091" w14:textId="24B52663" w:rsidR="00B620AF" w:rsidRDefault="005A00C3" w:rsidP="005A00C3">
      <w:pPr>
        <w:spacing w:after="0"/>
        <w:rPr>
          <w:lang w:eastAsia="zh-CN"/>
        </w:rPr>
      </w:pPr>
      <w:proofErr w:type="gramStart"/>
      <w:r w:rsidRPr="005A00C3">
        <w:rPr>
          <w:sz w:val="18"/>
          <w:szCs w:val="18"/>
        </w:rPr>
        <w:t>or</w:t>
      </w:r>
      <w:proofErr w:type="gramEnd"/>
      <w:r w:rsidRPr="005A00C3">
        <w:rPr>
          <w:sz w:val="18"/>
          <w:szCs w:val="18"/>
        </w:rPr>
        <w:t xml:space="preserve"> FR2 extended</w:t>
      </w:r>
      <w:r w:rsidR="00D91D29">
        <w:rPr>
          <w:sz w:val="18"/>
          <w:szCs w:val="18"/>
        </w:rPr>
        <w:t xml:space="preserve"> from (</w:t>
      </w:r>
      <w:r w:rsidR="00D91D29" w:rsidRPr="005A00C3">
        <w:rPr>
          <w:sz w:val="18"/>
          <w:szCs w:val="18"/>
        </w:rPr>
        <w:t>24250 MHz – 52600 MHz</w:t>
      </w:r>
      <w:r w:rsidR="00D91D29">
        <w:rPr>
          <w:sz w:val="18"/>
          <w:szCs w:val="18"/>
        </w:rPr>
        <w:t>)</w:t>
      </w:r>
      <w:r w:rsidRPr="005A00C3">
        <w:rPr>
          <w:sz w:val="18"/>
          <w:szCs w:val="18"/>
        </w:rPr>
        <w:t xml:space="preserve"> </w:t>
      </w:r>
      <w:r w:rsidR="00D91D29">
        <w:rPr>
          <w:sz w:val="18"/>
          <w:szCs w:val="18"/>
        </w:rPr>
        <w:t xml:space="preserve">to </w:t>
      </w:r>
      <w:r>
        <w:rPr>
          <w:sz w:val="18"/>
          <w:szCs w:val="18"/>
        </w:rPr>
        <w:t>(</w:t>
      </w:r>
      <w:r w:rsidRPr="005A00C3">
        <w:rPr>
          <w:sz w:val="18"/>
          <w:szCs w:val="18"/>
        </w:rPr>
        <w:t>24250 MHz – 71000 MHz</w:t>
      </w:r>
      <w:r>
        <w:rPr>
          <w:sz w:val="18"/>
          <w:szCs w:val="18"/>
        </w:rPr>
        <w:t xml:space="preserve">), </w:t>
      </w:r>
      <w:r>
        <w:rPr>
          <w:lang w:eastAsia="zh-CN"/>
        </w:rPr>
        <w:t>as there</w:t>
      </w:r>
      <w:r w:rsidR="00807653">
        <w:rPr>
          <w:lang w:eastAsia="zh-CN"/>
        </w:rPr>
        <w:t xml:space="preserve"> are</w:t>
      </w:r>
      <w:r>
        <w:rPr>
          <w:lang w:eastAsia="zh-CN"/>
        </w:rPr>
        <w:t xml:space="preserve"> pros and cons for both</w:t>
      </w:r>
      <w:r w:rsidR="00D91D29">
        <w:rPr>
          <w:lang w:eastAsia="zh-CN"/>
        </w:rPr>
        <w:t>;</w:t>
      </w:r>
      <w:r>
        <w:rPr>
          <w:lang w:eastAsia="zh-CN"/>
        </w:rPr>
        <w:t xml:space="preserve"> we are however concerned about another aspect.</w:t>
      </w:r>
    </w:p>
    <w:p w14:paraId="6A776709" w14:textId="77777777" w:rsidR="005A00C3" w:rsidRDefault="005A00C3" w:rsidP="005A00C3">
      <w:pPr>
        <w:spacing w:after="0"/>
        <w:rPr>
          <w:lang w:eastAsia="zh-CN"/>
        </w:rPr>
      </w:pPr>
    </w:p>
    <w:p w14:paraId="289B2487" w14:textId="27063968" w:rsidR="005A00C3" w:rsidRDefault="005A00C3" w:rsidP="005A00C3">
      <w:pPr>
        <w:spacing w:after="0"/>
        <w:rPr>
          <w:lang w:eastAsia="zh-CN"/>
        </w:rPr>
      </w:pPr>
      <w:r>
        <w:rPr>
          <w:lang w:eastAsia="zh-CN"/>
        </w:rPr>
        <w:t xml:space="preserve">In current FR2 way of working </w:t>
      </w:r>
      <w:r w:rsidR="00D91D29">
        <w:rPr>
          <w:lang w:eastAsia="zh-CN"/>
        </w:rPr>
        <w:t>there are no coexistence studies made with other spectrum as there is a significant gap between FR1 and FR2. Even if FR2 already covers slightly over an octave</w:t>
      </w:r>
      <w:r w:rsidR="002C7E5B">
        <w:rPr>
          <w:lang w:eastAsia="zh-CN"/>
        </w:rPr>
        <w:t>,</w:t>
      </w:r>
      <w:r w:rsidR="00D91D29">
        <w:rPr>
          <w:lang w:eastAsia="zh-CN"/>
        </w:rPr>
        <w:t xml:space="preserve"> there is no case of harmonic 2 issues with the current bands covered by the 38-101-3 specification.</w:t>
      </w:r>
    </w:p>
    <w:p w14:paraId="21E13055" w14:textId="77777777" w:rsidR="00D91D29" w:rsidRDefault="00D91D29" w:rsidP="005A00C3">
      <w:pPr>
        <w:spacing w:after="0"/>
        <w:rPr>
          <w:lang w:eastAsia="zh-CN"/>
        </w:rPr>
      </w:pPr>
    </w:p>
    <w:p w14:paraId="2E6C0C27" w14:textId="69BB9FF9" w:rsidR="00D91D29" w:rsidRDefault="00D91D29" w:rsidP="005A00C3">
      <w:pPr>
        <w:spacing w:after="0"/>
        <w:rPr>
          <w:lang w:eastAsia="zh-CN"/>
        </w:rPr>
      </w:pPr>
      <w:r>
        <w:rPr>
          <w:lang w:eastAsia="zh-CN"/>
        </w:rPr>
        <w:t>With the addition of the 52.6 to 71 GH</w:t>
      </w:r>
      <w:r w:rsidR="002C7E5B">
        <w:rPr>
          <w:lang w:eastAsia="zh-CN"/>
        </w:rPr>
        <w:t>z</w:t>
      </w:r>
      <w:r>
        <w:rPr>
          <w:lang w:eastAsia="zh-CN"/>
        </w:rPr>
        <w:t xml:space="preserve"> range there is potential</w:t>
      </w:r>
      <w:r w:rsidR="002C7E5B">
        <w:rPr>
          <w:lang w:eastAsia="zh-CN"/>
        </w:rPr>
        <w:t xml:space="preserve"> for</w:t>
      </w:r>
      <w:r>
        <w:rPr>
          <w:lang w:eastAsia="zh-CN"/>
        </w:rPr>
        <w:t xml:space="preserve"> </w:t>
      </w:r>
      <w:r w:rsidR="002C7E5B">
        <w:rPr>
          <w:lang w:eastAsia="zh-CN"/>
        </w:rPr>
        <w:t xml:space="preserve">current FR2 range </w:t>
      </w:r>
      <w:r>
        <w:rPr>
          <w:lang w:eastAsia="zh-CN"/>
        </w:rPr>
        <w:t xml:space="preserve">harmonic 2 or harmonic 3 </w:t>
      </w:r>
      <w:r w:rsidR="002C7E5B">
        <w:rPr>
          <w:lang w:eastAsia="zh-CN"/>
        </w:rPr>
        <w:t xml:space="preserve">to </w:t>
      </w:r>
      <w:r>
        <w:rPr>
          <w:lang w:eastAsia="zh-CN"/>
        </w:rPr>
        <w:t xml:space="preserve">overlap with the </w:t>
      </w:r>
      <w:r w:rsidR="002C7E5B">
        <w:rPr>
          <w:lang w:eastAsia="zh-CN"/>
        </w:rPr>
        <w:t xml:space="preserve">52.6 to 71 GHz range. </w:t>
      </w:r>
      <w:r>
        <w:rPr>
          <w:lang w:eastAsia="zh-CN"/>
        </w:rPr>
        <w:t>This issue exists independently of the choice to consolidate the two ranges or not.</w:t>
      </w:r>
    </w:p>
    <w:p w14:paraId="07C499EA" w14:textId="77777777" w:rsidR="00D91D29" w:rsidRDefault="00D91D29" w:rsidP="005A00C3">
      <w:pPr>
        <w:spacing w:after="0"/>
        <w:rPr>
          <w:lang w:eastAsia="zh-CN"/>
        </w:rPr>
      </w:pPr>
    </w:p>
    <w:p w14:paraId="1C516B65" w14:textId="3A90B6D9" w:rsidR="00D91D29" w:rsidRPr="007726FF" w:rsidRDefault="00D91D29" w:rsidP="005A00C3">
      <w:pPr>
        <w:spacing w:after="0"/>
        <w:rPr>
          <w:b/>
          <w:lang w:eastAsia="zh-CN"/>
        </w:rPr>
      </w:pPr>
      <w:r w:rsidRPr="007726FF">
        <w:rPr>
          <w:b/>
          <w:lang w:eastAsia="zh-CN"/>
        </w:rPr>
        <w:t xml:space="preserve">Observation: Whether or not the new NR 52.6-71GHz range is consolidated with FR2, RAN4 should determine if </w:t>
      </w:r>
      <w:bookmarkStart w:id="2" w:name="_GoBack"/>
      <w:bookmarkEnd w:id="2"/>
      <w:r w:rsidRPr="007726FF">
        <w:rPr>
          <w:b/>
          <w:lang w:eastAsia="zh-CN"/>
        </w:rPr>
        <w:t xml:space="preserve">coexistence issues at the UE or network level should be analyzed </w:t>
      </w:r>
      <w:r w:rsidR="007726FF" w:rsidRPr="007726FF">
        <w:rPr>
          <w:b/>
          <w:lang w:eastAsia="zh-CN"/>
        </w:rPr>
        <w:t xml:space="preserve">in relation to potential harmonic 2 or </w:t>
      </w:r>
      <w:proofErr w:type="gramStart"/>
      <w:r w:rsidR="007726FF" w:rsidRPr="007726FF">
        <w:rPr>
          <w:b/>
          <w:lang w:eastAsia="zh-CN"/>
        </w:rPr>
        <w:t>3 interference</w:t>
      </w:r>
      <w:proofErr w:type="gramEnd"/>
      <w:r w:rsidR="007726FF" w:rsidRPr="007726FF">
        <w:rPr>
          <w:b/>
          <w:lang w:eastAsia="zh-CN"/>
        </w:rPr>
        <w:t>.</w:t>
      </w:r>
    </w:p>
    <w:p w14:paraId="7BE54F94" w14:textId="77777777" w:rsidR="00305289" w:rsidRDefault="00305289" w:rsidP="00305289">
      <w:pPr>
        <w:pStyle w:val="Heading1"/>
      </w:pPr>
      <w:r>
        <w:t>Conclusions</w:t>
      </w:r>
    </w:p>
    <w:p w14:paraId="071B7847" w14:textId="37FA9F1A" w:rsidR="00F7732A" w:rsidRDefault="00305289" w:rsidP="00305289">
      <w:pPr>
        <w:spacing w:after="0"/>
        <w:jc w:val="both"/>
      </w:pPr>
      <w:r>
        <w:t xml:space="preserve">In this contribution, we </w:t>
      </w:r>
      <w:r w:rsidR="007726FF">
        <w:t xml:space="preserve">shortly </w:t>
      </w:r>
      <w:r w:rsidR="00D11961">
        <w:t>discuss</w:t>
      </w:r>
      <w:r w:rsidR="002B025A">
        <w:t xml:space="preserve"> </w:t>
      </w:r>
      <w:r w:rsidR="00807653">
        <w:t>the</w:t>
      </w:r>
      <w:r w:rsidR="007726FF">
        <w:t xml:space="preserve"> potential for new coexiste</w:t>
      </w:r>
      <w:r w:rsidR="00807653">
        <w:t>nce issues at the UE or network</w:t>
      </w:r>
      <w:r w:rsidR="007726FF">
        <w:t xml:space="preserve"> level between FR2 and the new 52.6-71GHz range and we make the following observation.</w:t>
      </w:r>
    </w:p>
    <w:p w14:paraId="79C98D76" w14:textId="77777777" w:rsidR="007726FF" w:rsidRDefault="007726FF" w:rsidP="00305289">
      <w:pPr>
        <w:spacing w:after="0"/>
        <w:jc w:val="both"/>
      </w:pPr>
    </w:p>
    <w:p w14:paraId="0F271BAD" w14:textId="7A833246" w:rsidR="008F6ED8" w:rsidRPr="007726FF" w:rsidRDefault="007726FF" w:rsidP="007726FF">
      <w:pPr>
        <w:spacing w:after="0"/>
        <w:rPr>
          <w:b/>
          <w:lang w:eastAsia="zh-CN"/>
        </w:rPr>
      </w:pPr>
      <w:r w:rsidRPr="007726FF">
        <w:rPr>
          <w:b/>
          <w:lang w:eastAsia="zh-CN"/>
        </w:rPr>
        <w:t xml:space="preserve">Observation: Whether or not the new NR 52.6-71GHz range is consolidated with FR2, RAN4 should determine if coexistence issues at the UE or network level should be analyzed in relation to potential harmonic 2 or </w:t>
      </w:r>
      <w:proofErr w:type="gramStart"/>
      <w:r w:rsidRPr="007726FF">
        <w:rPr>
          <w:b/>
          <w:lang w:eastAsia="zh-CN"/>
        </w:rPr>
        <w:t>3 interference</w:t>
      </w:r>
      <w:proofErr w:type="gramEnd"/>
      <w:r w:rsidRPr="007726FF">
        <w:rPr>
          <w:b/>
          <w:lang w:eastAsia="zh-CN"/>
        </w:rPr>
        <w:t>.</w:t>
      </w:r>
    </w:p>
    <w:p w14:paraId="03D6921F" w14:textId="77777777" w:rsidR="00F10F97" w:rsidRDefault="007321E3" w:rsidP="008F6ED8">
      <w:pPr>
        <w:pStyle w:val="Heading1"/>
        <w:numPr>
          <w:ilvl w:val="0"/>
          <w:numId w:val="0"/>
        </w:numPr>
        <w:pBdr>
          <w:top w:val="single" w:sz="12" w:space="5" w:color="auto"/>
        </w:pBdr>
        <w:jc w:val="both"/>
      </w:pPr>
      <w:r>
        <w:t>R</w:t>
      </w:r>
      <w:r w:rsidR="00F10F97">
        <w:t>eferences</w:t>
      </w:r>
    </w:p>
    <w:sectPr w:rsidR="00F10F97" w:rsidSect="00101B34">
      <w:footerReference w:type="default" r:id="rId9"/>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1130A1" w14:textId="77777777" w:rsidR="00F972F4" w:rsidRDefault="00F972F4">
      <w:r>
        <w:separator/>
      </w:r>
    </w:p>
  </w:endnote>
  <w:endnote w:type="continuationSeparator" w:id="0">
    <w:p w14:paraId="08B4BAAD" w14:textId="77777777" w:rsidR="00F972F4" w:rsidRDefault="00F97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5C375B" w:rsidRDefault="005C375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05A1BF" w14:textId="77777777" w:rsidR="00F972F4" w:rsidRDefault="00F972F4">
      <w:r>
        <w:separator/>
      </w:r>
    </w:p>
  </w:footnote>
  <w:footnote w:type="continuationSeparator" w:id="0">
    <w:p w14:paraId="3B9B52C7" w14:textId="77777777" w:rsidR="00F972F4" w:rsidRDefault="00F972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2EB0"/>
    <w:multiLevelType w:val="hybridMultilevel"/>
    <w:tmpl w:val="A4B4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D96A7F"/>
    <w:multiLevelType w:val="hybridMultilevel"/>
    <w:tmpl w:val="D69A6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FC4632"/>
    <w:multiLevelType w:val="hybridMultilevel"/>
    <w:tmpl w:val="CACEF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7CC0F79"/>
    <w:multiLevelType w:val="hybridMultilevel"/>
    <w:tmpl w:val="B06CA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203C51F3"/>
    <w:multiLevelType w:val="hybridMultilevel"/>
    <w:tmpl w:val="4AACF7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1560B0E"/>
    <w:multiLevelType w:val="hybridMultilevel"/>
    <w:tmpl w:val="B752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0843D8"/>
    <w:multiLevelType w:val="hybridMultilevel"/>
    <w:tmpl w:val="F1BC52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C6E3C08"/>
    <w:multiLevelType w:val="hybridMultilevel"/>
    <w:tmpl w:val="5E7E9C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nsid w:val="37126EB3"/>
    <w:multiLevelType w:val="hybridMultilevel"/>
    <w:tmpl w:val="3554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C955E38"/>
    <w:multiLevelType w:val="hybridMultilevel"/>
    <w:tmpl w:val="AFF6FF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110556E"/>
    <w:multiLevelType w:val="hybridMultilevel"/>
    <w:tmpl w:val="391098B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95B6851"/>
    <w:multiLevelType w:val="hybridMultilevel"/>
    <w:tmpl w:val="89920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9B27D59"/>
    <w:multiLevelType w:val="hybridMultilevel"/>
    <w:tmpl w:val="EDB49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CD75ED"/>
    <w:multiLevelType w:val="hybridMultilevel"/>
    <w:tmpl w:val="A718C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AB2EAB"/>
    <w:multiLevelType w:val="hybridMultilevel"/>
    <w:tmpl w:val="44B67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C74FA1"/>
    <w:multiLevelType w:val="hybridMultilevel"/>
    <w:tmpl w:val="3B105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32D36E1"/>
    <w:multiLevelType w:val="hybridMultilevel"/>
    <w:tmpl w:val="201C250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3">
    <w:nsid w:val="59D456CB"/>
    <w:multiLevelType w:val="hybridMultilevel"/>
    <w:tmpl w:val="DEFE5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1F673D5"/>
    <w:multiLevelType w:val="hybridMultilevel"/>
    <w:tmpl w:val="082E4B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AA92DC4"/>
    <w:multiLevelType w:val="hybridMultilevel"/>
    <w:tmpl w:val="E5687B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2992731"/>
    <w:multiLevelType w:val="hybridMultilevel"/>
    <w:tmpl w:val="961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061C53"/>
    <w:multiLevelType w:val="hybridMultilevel"/>
    <w:tmpl w:val="847E7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3B082D"/>
    <w:multiLevelType w:val="hybridMultilevel"/>
    <w:tmpl w:val="9A52DC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B6E0B2C"/>
    <w:multiLevelType w:val="hybridMultilevel"/>
    <w:tmpl w:val="96A6D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AD63A2"/>
    <w:multiLevelType w:val="hybridMultilevel"/>
    <w:tmpl w:val="0FAC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5"/>
  </w:num>
  <w:num w:numId="4">
    <w:abstractNumId w:val="31"/>
  </w:num>
  <w:num w:numId="5">
    <w:abstractNumId w:val="10"/>
  </w:num>
  <w:num w:numId="6">
    <w:abstractNumId w:val="3"/>
  </w:num>
  <w:num w:numId="7">
    <w:abstractNumId w:val="16"/>
  </w:num>
  <w:num w:numId="8">
    <w:abstractNumId w:val="26"/>
  </w:num>
  <w:num w:numId="9">
    <w:abstractNumId w:val="9"/>
  </w:num>
  <w:num w:numId="10">
    <w:abstractNumId w:val="6"/>
  </w:num>
  <w:num w:numId="11">
    <w:abstractNumId w:val="21"/>
  </w:num>
  <w:num w:numId="12">
    <w:abstractNumId w:val="13"/>
  </w:num>
  <w:num w:numId="13">
    <w:abstractNumId w:val="27"/>
  </w:num>
  <w:num w:numId="14">
    <w:abstractNumId w:val="32"/>
  </w:num>
  <w:num w:numId="15">
    <w:abstractNumId w:val="1"/>
  </w:num>
  <w:num w:numId="16">
    <w:abstractNumId w:val="7"/>
  </w:num>
  <w:num w:numId="17">
    <w:abstractNumId w:val="0"/>
  </w:num>
  <w:num w:numId="18">
    <w:abstractNumId w:val="30"/>
  </w:num>
  <w:num w:numId="19">
    <w:abstractNumId w:val="25"/>
  </w:num>
  <w:num w:numId="20">
    <w:abstractNumId w:val="8"/>
  </w:num>
  <w:num w:numId="21">
    <w:abstractNumId w:val="2"/>
  </w:num>
  <w:num w:numId="22">
    <w:abstractNumId w:val="14"/>
  </w:num>
  <w:num w:numId="23">
    <w:abstractNumId w:val="29"/>
  </w:num>
  <w:num w:numId="24">
    <w:abstractNumId w:val="23"/>
  </w:num>
  <w:num w:numId="25">
    <w:abstractNumId w:val="19"/>
  </w:num>
  <w:num w:numId="26">
    <w:abstractNumId w:val="17"/>
  </w:num>
  <w:num w:numId="27">
    <w:abstractNumId w:val="11"/>
  </w:num>
  <w:num w:numId="28">
    <w:abstractNumId w:val="24"/>
  </w:num>
  <w:num w:numId="29">
    <w:abstractNumId w:val="20"/>
  </w:num>
  <w:num w:numId="30">
    <w:abstractNumId w:val="4"/>
  </w:num>
  <w:num w:numId="31">
    <w:abstractNumId w:val="28"/>
  </w:num>
  <w:num w:numId="32">
    <w:abstractNumId w:val="22"/>
  </w:num>
  <w:num w:numId="33">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711"/>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4B58"/>
    <w:rsid w:val="0002589A"/>
    <w:rsid w:val="00025907"/>
    <w:rsid w:val="00025AD3"/>
    <w:rsid w:val="00025FE8"/>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892"/>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53BD"/>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ACD"/>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075D"/>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B"/>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5A5"/>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34"/>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4A4"/>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806"/>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9AE"/>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9FE"/>
    <w:rsid w:val="00167BA0"/>
    <w:rsid w:val="001704F1"/>
    <w:rsid w:val="001705AC"/>
    <w:rsid w:val="00170710"/>
    <w:rsid w:val="00170A94"/>
    <w:rsid w:val="00170C6E"/>
    <w:rsid w:val="001713BB"/>
    <w:rsid w:val="0017170B"/>
    <w:rsid w:val="00171D17"/>
    <w:rsid w:val="00171F17"/>
    <w:rsid w:val="00172067"/>
    <w:rsid w:val="0017213B"/>
    <w:rsid w:val="00172515"/>
    <w:rsid w:val="0017327B"/>
    <w:rsid w:val="001733D8"/>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7A9"/>
    <w:rsid w:val="001C389D"/>
    <w:rsid w:val="001C3E21"/>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6FF9"/>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91A"/>
    <w:rsid w:val="00217EE9"/>
    <w:rsid w:val="00217F0A"/>
    <w:rsid w:val="00217F22"/>
    <w:rsid w:val="00220500"/>
    <w:rsid w:val="002205AB"/>
    <w:rsid w:val="002209D7"/>
    <w:rsid w:val="00220BF6"/>
    <w:rsid w:val="00221594"/>
    <w:rsid w:val="002219F0"/>
    <w:rsid w:val="00221D90"/>
    <w:rsid w:val="002224E7"/>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0E6"/>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367"/>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1CB"/>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A5C"/>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08"/>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8A4"/>
    <w:rsid w:val="00297A9D"/>
    <w:rsid w:val="002A0DBC"/>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25A"/>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2F8"/>
    <w:rsid w:val="002C6460"/>
    <w:rsid w:val="002C6938"/>
    <w:rsid w:val="002C6AC2"/>
    <w:rsid w:val="002C6E7C"/>
    <w:rsid w:val="002C6EC6"/>
    <w:rsid w:val="002C76E7"/>
    <w:rsid w:val="002C78FB"/>
    <w:rsid w:val="002C7E5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D7D4A"/>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A6B"/>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2DA"/>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47AFE"/>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5C3"/>
    <w:rsid w:val="003A6F77"/>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EF5"/>
    <w:rsid w:val="003B4FEF"/>
    <w:rsid w:val="003B4FFE"/>
    <w:rsid w:val="003B5182"/>
    <w:rsid w:val="003B5239"/>
    <w:rsid w:val="003B52B0"/>
    <w:rsid w:val="003B5923"/>
    <w:rsid w:val="003B5F06"/>
    <w:rsid w:val="003B63A2"/>
    <w:rsid w:val="003B6788"/>
    <w:rsid w:val="003B7022"/>
    <w:rsid w:val="003B7116"/>
    <w:rsid w:val="003B7478"/>
    <w:rsid w:val="003B7550"/>
    <w:rsid w:val="003B7809"/>
    <w:rsid w:val="003B7A73"/>
    <w:rsid w:val="003B7D4B"/>
    <w:rsid w:val="003B7D8B"/>
    <w:rsid w:val="003C0015"/>
    <w:rsid w:val="003C0710"/>
    <w:rsid w:val="003C0C25"/>
    <w:rsid w:val="003C0DDE"/>
    <w:rsid w:val="003C2288"/>
    <w:rsid w:val="003C23ED"/>
    <w:rsid w:val="003C2545"/>
    <w:rsid w:val="003C29FD"/>
    <w:rsid w:val="003C3A38"/>
    <w:rsid w:val="003C3C8B"/>
    <w:rsid w:val="003C3CF4"/>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2D3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150"/>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4F72"/>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370C"/>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5F"/>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616"/>
    <w:rsid w:val="004B5BB1"/>
    <w:rsid w:val="004B5E9B"/>
    <w:rsid w:val="004B60BF"/>
    <w:rsid w:val="004B65E7"/>
    <w:rsid w:val="004B68BB"/>
    <w:rsid w:val="004B690C"/>
    <w:rsid w:val="004B723F"/>
    <w:rsid w:val="004B73EB"/>
    <w:rsid w:val="004B783F"/>
    <w:rsid w:val="004B7A6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80C"/>
    <w:rsid w:val="004D0C60"/>
    <w:rsid w:val="004D0D39"/>
    <w:rsid w:val="004D10D7"/>
    <w:rsid w:val="004D11A2"/>
    <w:rsid w:val="004D21E4"/>
    <w:rsid w:val="004D27CA"/>
    <w:rsid w:val="004D3ADB"/>
    <w:rsid w:val="004D3C23"/>
    <w:rsid w:val="004D3D59"/>
    <w:rsid w:val="004D3E14"/>
    <w:rsid w:val="004D4120"/>
    <w:rsid w:val="004D4538"/>
    <w:rsid w:val="004D4A9F"/>
    <w:rsid w:val="004D4D7B"/>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41"/>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1F7B"/>
    <w:rsid w:val="0052210B"/>
    <w:rsid w:val="00522156"/>
    <w:rsid w:val="00522310"/>
    <w:rsid w:val="00522C81"/>
    <w:rsid w:val="0052367C"/>
    <w:rsid w:val="0052389C"/>
    <w:rsid w:val="00523CDB"/>
    <w:rsid w:val="00524BAF"/>
    <w:rsid w:val="00525BF0"/>
    <w:rsid w:val="00525C2F"/>
    <w:rsid w:val="00526091"/>
    <w:rsid w:val="00526539"/>
    <w:rsid w:val="00526671"/>
    <w:rsid w:val="005268A4"/>
    <w:rsid w:val="00526A6A"/>
    <w:rsid w:val="00526EE3"/>
    <w:rsid w:val="0053056F"/>
    <w:rsid w:val="00530791"/>
    <w:rsid w:val="00530C6E"/>
    <w:rsid w:val="0053100C"/>
    <w:rsid w:val="005311DD"/>
    <w:rsid w:val="00531227"/>
    <w:rsid w:val="00531682"/>
    <w:rsid w:val="005317BE"/>
    <w:rsid w:val="00531C45"/>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BB0"/>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D4C"/>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AD0"/>
    <w:rsid w:val="00597C42"/>
    <w:rsid w:val="00597D00"/>
    <w:rsid w:val="005A00C3"/>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A6E1E"/>
    <w:rsid w:val="005B046E"/>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375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494"/>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4793"/>
    <w:rsid w:val="0061502F"/>
    <w:rsid w:val="006151BB"/>
    <w:rsid w:val="0061557A"/>
    <w:rsid w:val="0061574F"/>
    <w:rsid w:val="006159E4"/>
    <w:rsid w:val="00617162"/>
    <w:rsid w:val="00617417"/>
    <w:rsid w:val="006177D1"/>
    <w:rsid w:val="00617861"/>
    <w:rsid w:val="00620055"/>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55F"/>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571"/>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5E00"/>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39"/>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120"/>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4F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C6"/>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4EB"/>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340"/>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CB5"/>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4F4"/>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52D"/>
    <w:rsid w:val="00746DA5"/>
    <w:rsid w:val="00746FD1"/>
    <w:rsid w:val="00747B12"/>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9C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26FF"/>
    <w:rsid w:val="0077302C"/>
    <w:rsid w:val="00773BFF"/>
    <w:rsid w:val="00774631"/>
    <w:rsid w:val="0077503F"/>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622"/>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E98"/>
    <w:rsid w:val="007E7FA5"/>
    <w:rsid w:val="007F010F"/>
    <w:rsid w:val="007F011F"/>
    <w:rsid w:val="007F1254"/>
    <w:rsid w:val="007F1525"/>
    <w:rsid w:val="007F170E"/>
    <w:rsid w:val="007F1E2C"/>
    <w:rsid w:val="007F25C2"/>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1F06"/>
    <w:rsid w:val="008021B6"/>
    <w:rsid w:val="008024A8"/>
    <w:rsid w:val="00802687"/>
    <w:rsid w:val="008029DD"/>
    <w:rsid w:val="00802C2D"/>
    <w:rsid w:val="00802FB9"/>
    <w:rsid w:val="008030A2"/>
    <w:rsid w:val="0080331B"/>
    <w:rsid w:val="008046A1"/>
    <w:rsid w:val="0080477B"/>
    <w:rsid w:val="00804A2A"/>
    <w:rsid w:val="00804EC6"/>
    <w:rsid w:val="00805355"/>
    <w:rsid w:val="00805B99"/>
    <w:rsid w:val="00805C26"/>
    <w:rsid w:val="00806167"/>
    <w:rsid w:val="00806376"/>
    <w:rsid w:val="008063BB"/>
    <w:rsid w:val="0080641E"/>
    <w:rsid w:val="00807192"/>
    <w:rsid w:val="00807653"/>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5FC1"/>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162"/>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660"/>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BA2"/>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5ECD"/>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6ED8"/>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770"/>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A6D"/>
    <w:rsid w:val="00935E4C"/>
    <w:rsid w:val="00936046"/>
    <w:rsid w:val="00936114"/>
    <w:rsid w:val="009361D6"/>
    <w:rsid w:val="00936502"/>
    <w:rsid w:val="009367D2"/>
    <w:rsid w:val="00936A27"/>
    <w:rsid w:val="00937269"/>
    <w:rsid w:val="00937D23"/>
    <w:rsid w:val="00937D62"/>
    <w:rsid w:val="009400A5"/>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06"/>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513"/>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20"/>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254"/>
    <w:rsid w:val="00994757"/>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2EF"/>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6A5"/>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799"/>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2C59"/>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A52"/>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3C95"/>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206"/>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37"/>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A8C"/>
    <w:rsid w:val="00B10B65"/>
    <w:rsid w:val="00B117F0"/>
    <w:rsid w:val="00B124E0"/>
    <w:rsid w:val="00B12F15"/>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266"/>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5401"/>
    <w:rsid w:val="00B35EB6"/>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44"/>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0AF"/>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843"/>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C02"/>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65F6"/>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09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6F4"/>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B7DFD"/>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961"/>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378E8"/>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6B9"/>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3F91"/>
    <w:rsid w:val="00D841AD"/>
    <w:rsid w:val="00D84F5D"/>
    <w:rsid w:val="00D85402"/>
    <w:rsid w:val="00D866D2"/>
    <w:rsid w:val="00D8701C"/>
    <w:rsid w:val="00D879BD"/>
    <w:rsid w:val="00D87CCD"/>
    <w:rsid w:val="00D87E93"/>
    <w:rsid w:val="00D91A1D"/>
    <w:rsid w:val="00D91B23"/>
    <w:rsid w:val="00D91D29"/>
    <w:rsid w:val="00D91F03"/>
    <w:rsid w:val="00D91F5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761"/>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57C11"/>
    <w:rsid w:val="00E6057B"/>
    <w:rsid w:val="00E6087B"/>
    <w:rsid w:val="00E60A28"/>
    <w:rsid w:val="00E60AE9"/>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5AC"/>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D7D85"/>
    <w:rsid w:val="00EE0260"/>
    <w:rsid w:val="00EE08C0"/>
    <w:rsid w:val="00EE0B7D"/>
    <w:rsid w:val="00EE240D"/>
    <w:rsid w:val="00EE29C2"/>
    <w:rsid w:val="00EE3011"/>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0A53"/>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5973"/>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5FB5"/>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618"/>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68F2"/>
    <w:rsid w:val="00F76F71"/>
    <w:rsid w:val="00F77234"/>
    <w:rsid w:val="00F7732A"/>
    <w:rsid w:val="00F774C2"/>
    <w:rsid w:val="00F779A0"/>
    <w:rsid w:val="00F77F7B"/>
    <w:rsid w:val="00F81390"/>
    <w:rsid w:val="00F813F9"/>
    <w:rsid w:val="00F81673"/>
    <w:rsid w:val="00F8171A"/>
    <w:rsid w:val="00F8191B"/>
    <w:rsid w:val="00F81F10"/>
    <w:rsid w:val="00F820ED"/>
    <w:rsid w:val="00F8292B"/>
    <w:rsid w:val="00F82A05"/>
    <w:rsid w:val="00F83641"/>
    <w:rsid w:val="00F8365E"/>
    <w:rsid w:val="00F83FE9"/>
    <w:rsid w:val="00F843A4"/>
    <w:rsid w:val="00F84708"/>
    <w:rsid w:val="00F847B0"/>
    <w:rsid w:val="00F84A7A"/>
    <w:rsid w:val="00F84E0B"/>
    <w:rsid w:val="00F850A0"/>
    <w:rsid w:val="00F85521"/>
    <w:rsid w:val="00F855FD"/>
    <w:rsid w:val="00F85BDC"/>
    <w:rsid w:val="00F86165"/>
    <w:rsid w:val="00F862EC"/>
    <w:rsid w:val="00F86516"/>
    <w:rsid w:val="00F870C8"/>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2F4"/>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284"/>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593212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2371260">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05F49-9673-4F4F-8596-FCD301C1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2071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2021-04-02T20:37:00Z</dcterms:created>
  <dcterms:modified xsi:type="dcterms:W3CDTF">2021-04-02T23:00:00Z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